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88CC" w14:textId="77777777" w:rsidR="00A065F1" w:rsidRPr="00F61386" w:rsidRDefault="00A065F1">
      <w:pPr>
        <w:rPr>
          <w:rFonts w:ascii="ＭＳ Ｐ明朝" w:eastAsia="ＭＳ Ｐ明朝" w:hAnsi="ＭＳ Ｐ明朝" w:hint="eastAsia"/>
        </w:rPr>
      </w:pPr>
    </w:p>
    <w:p w14:paraId="7A09C0C3" w14:textId="77777777" w:rsidR="00D150F9" w:rsidRDefault="0027551F">
      <w:pP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 xml:space="preserve">　</w:t>
      </w:r>
      <w:r w:rsidR="00B2757F" w:rsidRPr="00F61386">
        <w:rPr>
          <w:rFonts w:ascii="ＭＳ Ｐ明朝" w:eastAsia="ＭＳ Ｐ明朝" w:hAnsi="ＭＳ Ｐ明朝" w:cs="ＭＳ Ｐゴシック" w:hint="eastAsia"/>
          <w:kern w:val="0"/>
          <w:sz w:val="22"/>
          <w:szCs w:val="22"/>
        </w:rPr>
        <w:t>様式第</w:t>
      </w:r>
      <w:r w:rsidR="00F61386" w:rsidRPr="00F61386">
        <w:rPr>
          <w:rFonts w:ascii="ＭＳ Ｐ明朝" w:eastAsia="ＭＳ Ｐ明朝" w:hAnsi="ＭＳ Ｐ明朝" w:cs="ＭＳ Ｐゴシック" w:hint="eastAsia"/>
          <w:kern w:val="0"/>
          <w:sz w:val="22"/>
          <w:szCs w:val="22"/>
        </w:rPr>
        <w:t>７</w:t>
      </w:r>
      <w:r w:rsidR="00B2757F" w:rsidRPr="00F61386">
        <w:rPr>
          <w:rFonts w:ascii="ＭＳ Ｐ明朝" w:eastAsia="ＭＳ Ｐ明朝" w:hAnsi="ＭＳ Ｐ明朝" w:cs="ＭＳ Ｐゴシック" w:hint="eastAsia"/>
          <w:kern w:val="0"/>
          <w:sz w:val="22"/>
          <w:szCs w:val="22"/>
        </w:rPr>
        <w:t>号（第７条関係）</w:t>
      </w:r>
    </w:p>
    <w:p w14:paraId="6335040E" w14:textId="77777777" w:rsidR="00D150F9" w:rsidRDefault="00D150F9">
      <w:pPr>
        <w:rPr>
          <w:rFonts w:ascii="ＭＳ Ｐ明朝" w:eastAsia="ＭＳ Ｐ明朝" w:hAnsi="ＭＳ Ｐ明朝" w:cs="ＭＳ Ｐゴシック" w:hint="eastAsia"/>
          <w:kern w:val="0"/>
          <w:sz w:val="22"/>
          <w:szCs w:val="22"/>
        </w:rPr>
      </w:pPr>
    </w:p>
    <w:tbl>
      <w:tblPr>
        <w:tblW w:w="11380" w:type="dxa"/>
        <w:tblInd w:w="84" w:type="dxa"/>
        <w:tblCellMar>
          <w:left w:w="99" w:type="dxa"/>
          <w:right w:w="99" w:type="dxa"/>
        </w:tblCellMar>
        <w:tblLook w:val="0000" w:firstRow="0" w:lastRow="0" w:firstColumn="0" w:lastColumn="0" w:noHBand="0" w:noVBand="0"/>
      </w:tblPr>
      <w:tblGrid>
        <w:gridCol w:w="11380"/>
      </w:tblGrid>
      <w:tr w:rsidR="00B2757F" w:rsidRPr="00F61386" w14:paraId="2EF2C32E" w14:textId="77777777" w:rsidTr="00B62D73">
        <w:trPr>
          <w:trHeight w:val="375"/>
        </w:trPr>
        <w:tc>
          <w:tcPr>
            <w:tcW w:w="11380" w:type="dxa"/>
            <w:tcBorders>
              <w:top w:val="nil"/>
              <w:left w:val="nil"/>
              <w:bottom w:val="nil"/>
              <w:right w:val="nil"/>
            </w:tcBorders>
            <w:shd w:val="clear" w:color="auto" w:fill="auto"/>
            <w:noWrap/>
            <w:vAlign w:val="center"/>
          </w:tcPr>
          <w:p w14:paraId="03E979D0" w14:textId="77777777" w:rsidR="00B2757F" w:rsidRPr="00F61386" w:rsidRDefault="00B2757F" w:rsidP="004A5FA5">
            <w:pPr>
              <w:widowControl/>
              <w:ind w:firstLineChars="3700" w:firstLine="8140"/>
              <w:jc w:val="left"/>
              <w:rPr>
                <w:rFonts w:ascii="ＭＳ Ｐ明朝" w:eastAsia="ＭＳ Ｐ明朝" w:hAnsi="ＭＳ Ｐ明朝" w:cs="ＭＳ Ｐゴシック"/>
                <w:kern w:val="0"/>
                <w:sz w:val="22"/>
                <w:szCs w:val="22"/>
              </w:rPr>
            </w:pPr>
            <w:r w:rsidRPr="00F61386">
              <w:rPr>
                <w:rFonts w:ascii="ＭＳ Ｐ明朝" w:eastAsia="ＭＳ Ｐ明朝" w:hAnsi="ＭＳ Ｐ明朝" w:cs="ＭＳ Ｐゴシック" w:hint="eastAsia"/>
                <w:kern w:val="0"/>
                <w:sz w:val="22"/>
                <w:szCs w:val="22"/>
              </w:rPr>
              <w:t xml:space="preserve">　　　　　　　　　　　　　　　　　　　　　　　　　　　　　　　　　　　　　　　　　　　　　　　　　　　　　　　　</w:t>
            </w:r>
            <w:r w:rsidR="00F61386" w:rsidRPr="00F61386">
              <w:rPr>
                <w:rFonts w:ascii="ＭＳ Ｐ明朝" w:eastAsia="ＭＳ Ｐ明朝" w:hAnsi="ＭＳ Ｐ明朝" w:cs="ＭＳ Ｐゴシック" w:hint="eastAsia"/>
                <w:kern w:val="0"/>
                <w:sz w:val="22"/>
                <w:szCs w:val="22"/>
              </w:rPr>
              <w:t xml:space="preserve">　</w:t>
            </w:r>
          </w:p>
        </w:tc>
      </w:tr>
    </w:tbl>
    <w:p w14:paraId="32369267" w14:textId="77777777" w:rsidR="00B2757F" w:rsidRDefault="00B2757F">
      <w:pPr>
        <w:rPr>
          <w:rFonts w:ascii="ＭＳ Ｐ明朝" w:eastAsia="ＭＳ Ｐ明朝" w:hAnsi="ＭＳ Ｐ明朝" w:cs="ＭＳ Ｐゴシック" w:hint="eastAsia"/>
          <w:kern w:val="0"/>
          <w:sz w:val="22"/>
          <w:szCs w:val="22"/>
        </w:rPr>
      </w:pPr>
      <w:r w:rsidRPr="00F61386">
        <w:rPr>
          <w:rFonts w:ascii="ＭＳ Ｐ明朝" w:eastAsia="ＭＳ Ｐ明朝" w:hAnsi="ＭＳ Ｐ明朝" w:hint="eastAsia"/>
        </w:rPr>
        <w:t xml:space="preserve">　　　　　　　　　　　　　　　　　　　　　　　　　　　　　　　　　　　　　　　　</w:t>
      </w:r>
      <w:r w:rsidRPr="00F61386">
        <w:rPr>
          <w:rFonts w:ascii="ＭＳ Ｐ明朝" w:eastAsia="ＭＳ Ｐ明朝" w:hAnsi="ＭＳ Ｐ明朝" w:cs="ＭＳ Ｐゴシック" w:hint="eastAsia"/>
          <w:kern w:val="0"/>
          <w:sz w:val="22"/>
          <w:szCs w:val="22"/>
        </w:rPr>
        <w:t xml:space="preserve">　　　</w:t>
      </w:r>
      <w:r w:rsidR="00F61386">
        <w:rPr>
          <w:rFonts w:ascii="ＭＳ Ｐ明朝" w:eastAsia="ＭＳ Ｐ明朝" w:hAnsi="ＭＳ Ｐ明朝" w:cs="ＭＳ Ｐゴシック" w:hint="eastAsia"/>
          <w:kern w:val="0"/>
          <w:sz w:val="22"/>
          <w:szCs w:val="22"/>
        </w:rPr>
        <w:t xml:space="preserve">　　　　　　　　</w:t>
      </w:r>
      <w:r w:rsidR="00B62D73">
        <w:rPr>
          <w:rFonts w:ascii="ＭＳ Ｐ明朝" w:eastAsia="ＭＳ Ｐ明朝" w:hAnsi="ＭＳ Ｐ明朝" w:cs="ＭＳ Ｐゴシック" w:hint="eastAsia"/>
          <w:kern w:val="0"/>
          <w:sz w:val="22"/>
          <w:szCs w:val="22"/>
        </w:rPr>
        <w:t xml:space="preserve">　</w:t>
      </w:r>
      <w:r w:rsidR="00F61386">
        <w:rPr>
          <w:rFonts w:ascii="ＭＳ Ｐ明朝" w:eastAsia="ＭＳ Ｐ明朝" w:hAnsi="ＭＳ Ｐ明朝" w:cs="ＭＳ Ｐゴシック" w:hint="eastAsia"/>
          <w:kern w:val="0"/>
          <w:sz w:val="22"/>
          <w:szCs w:val="22"/>
        </w:rPr>
        <w:t xml:space="preserve">　 </w:t>
      </w:r>
      <w:r w:rsidRPr="00F61386">
        <w:rPr>
          <w:rFonts w:ascii="ＭＳ Ｐ明朝" w:eastAsia="ＭＳ Ｐ明朝" w:hAnsi="ＭＳ Ｐ明朝" w:cs="ＭＳ Ｐゴシック" w:hint="eastAsia"/>
          <w:kern w:val="0"/>
          <w:sz w:val="22"/>
          <w:szCs w:val="22"/>
        </w:rPr>
        <w:t>年</w:t>
      </w:r>
      <w:r w:rsidR="004A5FA5">
        <w:rPr>
          <w:rFonts w:ascii="ＭＳ Ｐ明朝" w:eastAsia="ＭＳ Ｐ明朝" w:hAnsi="ＭＳ Ｐ明朝" w:cs="ＭＳ Ｐゴシック" w:hint="eastAsia"/>
          <w:kern w:val="0"/>
          <w:sz w:val="22"/>
          <w:szCs w:val="22"/>
        </w:rPr>
        <w:t xml:space="preserve">　　</w:t>
      </w:r>
      <w:r w:rsidRPr="00F61386">
        <w:rPr>
          <w:rFonts w:ascii="ＭＳ Ｐ明朝" w:eastAsia="ＭＳ Ｐ明朝" w:hAnsi="ＭＳ Ｐ明朝" w:cs="ＭＳ Ｐゴシック" w:hint="eastAsia"/>
          <w:kern w:val="0"/>
          <w:sz w:val="22"/>
          <w:szCs w:val="22"/>
        </w:rPr>
        <w:t>月</w:t>
      </w:r>
      <w:r w:rsidR="004A5FA5">
        <w:rPr>
          <w:rFonts w:ascii="ＭＳ Ｐ明朝" w:eastAsia="ＭＳ Ｐ明朝" w:hAnsi="ＭＳ Ｐ明朝" w:cs="ＭＳ Ｐゴシック" w:hint="eastAsia"/>
          <w:kern w:val="0"/>
          <w:sz w:val="22"/>
          <w:szCs w:val="22"/>
        </w:rPr>
        <w:t xml:space="preserve">　　</w:t>
      </w:r>
      <w:r w:rsidRPr="00F61386">
        <w:rPr>
          <w:rFonts w:ascii="ＭＳ Ｐ明朝" w:eastAsia="ＭＳ Ｐ明朝" w:hAnsi="ＭＳ Ｐ明朝" w:cs="ＭＳ Ｐゴシック" w:hint="eastAsia"/>
          <w:kern w:val="0"/>
          <w:sz w:val="22"/>
          <w:szCs w:val="22"/>
        </w:rPr>
        <w:t>日</w:t>
      </w:r>
    </w:p>
    <w:p w14:paraId="729B5953" w14:textId="77777777" w:rsidR="00D150F9" w:rsidRPr="00F61386" w:rsidRDefault="00D150F9">
      <w:pPr>
        <w:rPr>
          <w:rFonts w:ascii="ＭＳ Ｐ明朝" w:eastAsia="ＭＳ Ｐ明朝" w:hAnsi="ＭＳ Ｐ明朝" w:cs="ＭＳ Ｐゴシック" w:hint="eastAsia"/>
          <w:kern w:val="0"/>
          <w:sz w:val="22"/>
          <w:szCs w:val="22"/>
        </w:rPr>
      </w:pPr>
    </w:p>
    <w:p w14:paraId="4CBEB22C" w14:textId="77777777" w:rsidR="00B2757F" w:rsidRPr="00F61386" w:rsidRDefault="00B2757F">
      <w:pPr>
        <w:rPr>
          <w:rFonts w:ascii="ＭＳ Ｐ明朝" w:eastAsia="ＭＳ Ｐ明朝" w:hAnsi="ＭＳ Ｐ明朝" w:cs="ＭＳ Ｐゴシック" w:hint="eastAsia"/>
          <w:kern w:val="0"/>
          <w:sz w:val="22"/>
          <w:szCs w:val="22"/>
        </w:rPr>
      </w:pPr>
      <w:r w:rsidRPr="00F61386">
        <w:rPr>
          <w:rFonts w:ascii="ＭＳ Ｐ明朝" w:eastAsia="ＭＳ Ｐ明朝" w:hAnsi="ＭＳ Ｐ明朝" w:cs="ＭＳ Ｐゴシック" w:hint="eastAsia"/>
          <w:kern w:val="0"/>
          <w:sz w:val="22"/>
          <w:szCs w:val="22"/>
        </w:rPr>
        <w:t xml:space="preserve">　　　　　　　　　　　　　　　様</w:t>
      </w:r>
    </w:p>
    <w:p w14:paraId="4AC626EA" w14:textId="77777777" w:rsidR="00B2757F" w:rsidRPr="00F61386" w:rsidRDefault="00B2757F">
      <w:pPr>
        <w:rPr>
          <w:rFonts w:ascii="ＭＳ Ｐ明朝" w:eastAsia="ＭＳ Ｐ明朝" w:hAnsi="ＭＳ Ｐ明朝" w:cs="ＭＳ Ｐゴシック" w:hint="eastAsia"/>
          <w:kern w:val="0"/>
          <w:sz w:val="22"/>
          <w:szCs w:val="22"/>
        </w:rPr>
      </w:pPr>
    </w:p>
    <w:p w14:paraId="2ECFAC2F" w14:textId="77777777" w:rsidR="00B2757F" w:rsidRPr="00F61386" w:rsidRDefault="00B2757F">
      <w:pPr>
        <w:rPr>
          <w:rFonts w:ascii="ＭＳ Ｐ明朝" w:eastAsia="ＭＳ Ｐ明朝" w:hAnsi="ＭＳ Ｐ明朝" w:cs="ＭＳ Ｐゴシック" w:hint="eastAsia"/>
          <w:kern w:val="0"/>
          <w:sz w:val="22"/>
          <w:szCs w:val="22"/>
        </w:rPr>
      </w:pPr>
      <w:r w:rsidRPr="00F61386">
        <w:rPr>
          <w:rFonts w:ascii="ＭＳ Ｐ明朝" w:eastAsia="ＭＳ Ｐ明朝" w:hAnsi="ＭＳ Ｐ明朝" w:cs="ＭＳ Ｐゴシック" w:hint="eastAsia"/>
          <w:kern w:val="0"/>
          <w:sz w:val="22"/>
          <w:szCs w:val="22"/>
        </w:rPr>
        <w:t xml:space="preserve">　　　　　　　　　　　　　　　　　　　　　　　　　　　　　　　　　　　　　　　　　　　　　　　　　　</w:t>
      </w:r>
    </w:p>
    <w:p w14:paraId="700D645B" w14:textId="77777777" w:rsidR="00B2757F" w:rsidRDefault="004A5FA5" w:rsidP="004A5FA5">
      <w:pP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 xml:space="preserve">　　　　　　　　　　　　　　　　　　　　　　　　　　　　　　　　　　　　</w:t>
      </w:r>
      <w:r w:rsidR="00B2757F" w:rsidRPr="00F61386">
        <w:rPr>
          <w:rFonts w:ascii="ＭＳ Ｐ明朝" w:eastAsia="ＭＳ Ｐ明朝" w:hAnsi="ＭＳ Ｐ明朝" w:cs="ＭＳ Ｐゴシック" w:hint="eastAsia"/>
          <w:kern w:val="0"/>
          <w:sz w:val="22"/>
          <w:szCs w:val="22"/>
        </w:rPr>
        <w:t>えびの市長</w:t>
      </w:r>
    </w:p>
    <w:p w14:paraId="4CCFFCBB" w14:textId="77777777" w:rsidR="00F61386" w:rsidRPr="00F61386" w:rsidRDefault="00F61386" w:rsidP="00B2757F">
      <w:pPr>
        <w:ind w:firstLineChars="3100" w:firstLine="6820"/>
        <w:rPr>
          <w:rFonts w:ascii="ＭＳ Ｐ明朝" w:eastAsia="ＭＳ Ｐ明朝" w:hAnsi="ＭＳ Ｐ明朝" w:cs="ＭＳ Ｐゴシック" w:hint="eastAsia"/>
          <w:kern w:val="0"/>
          <w:sz w:val="22"/>
          <w:szCs w:val="22"/>
        </w:rPr>
      </w:pPr>
    </w:p>
    <w:p w14:paraId="621F6D92" w14:textId="77777777" w:rsidR="00D1602A" w:rsidRPr="00F61386" w:rsidRDefault="00D1602A" w:rsidP="00B2757F">
      <w:pPr>
        <w:ind w:leftChars="1026" w:left="2155" w:firstLineChars="2500" w:firstLine="9000"/>
        <w:rPr>
          <w:rFonts w:ascii="ＭＳ Ｐ明朝" w:eastAsia="ＭＳ Ｐ明朝" w:hAnsi="ＭＳ Ｐ明朝" w:cs="ＭＳ Ｐゴシック" w:hint="eastAsia"/>
          <w:kern w:val="0"/>
          <w:sz w:val="36"/>
          <w:szCs w:val="36"/>
        </w:rPr>
      </w:pPr>
      <w:r w:rsidRPr="00F61386">
        <w:rPr>
          <w:rFonts w:ascii="ＭＳ Ｐ明朝" w:eastAsia="ＭＳ Ｐ明朝" w:hAnsi="ＭＳ Ｐ明朝" w:cs="ＭＳ Ｐゴシック" w:hint="eastAsia"/>
          <w:kern w:val="0"/>
          <w:sz w:val="36"/>
          <w:szCs w:val="36"/>
        </w:rPr>
        <w:t>に</w:t>
      </w:r>
    </w:p>
    <w:p w14:paraId="6ABB597F" w14:textId="77777777" w:rsidR="00B2757F" w:rsidRPr="00F61386" w:rsidRDefault="00D1602A" w:rsidP="00D150F9">
      <w:pPr>
        <w:jc w:val="center"/>
        <w:rPr>
          <w:rFonts w:ascii="ＭＳ Ｐ明朝" w:eastAsia="ＭＳ Ｐ明朝" w:hAnsi="ＭＳ Ｐ明朝" w:cs="ＭＳ Ｐゴシック" w:hint="eastAsia"/>
          <w:kern w:val="0"/>
          <w:sz w:val="28"/>
          <w:szCs w:val="28"/>
        </w:rPr>
      </w:pPr>
      <w:r w:rsidRPr="00F61386">
        <w:rPr>
          <w:rFonts w:ascii="ＭＳ Ｐ明朝" w:eastAsia="ＭＳ Ｐ明朝" w:hAnsi="ＭＳ Ｐ明朝" w:cs="ＭＳ Ｐゴシック" w:hint="eastAsia"/>
          <w:kern w:val="0"/>
          <w:sz w:val="28"/>
          <w:szCs w:val="28"/>
        </w:rPr>
        <w:t>妊</w:t>
      </w:r>
      <w:r w:rsidR="00FB7737">
        <w:rPr>
          <w:rFonts w:ascii="ＭＳ Ｐ明朝" w:eastAsia="ＭＳ Ｐ明朝" w:hAnsi="ＭＳ Ｐ明朝" w:cs="ＭＳ Ｐゴシック" w:hint="eastAsia"/>
          <w:kern w:val="0"/>
          <w:sz w:val="28"/>
          <w:szCs w:val="28"/>
        </w:rPr>
        <w:t>産</w:t>
      </w:r>
      <w:r w:rsidRPr="00F61386">
        <w:rPr>
          <w:rFonts w:ascii="ＭＳ Ｐ明朝" w:eastAsia="ＭＳ Ｐ明朝" w:hAnsi="ＭＳ Ｐ明朝" w:cs="ＭＳ Ｐゴシック" w:hint="eastAsia"/>
          <w:kern w:val="0"/>
          <w:sz w:val="28"/>
          <w:szCs w:val="28"/>
        </w:rPr>
        <w:t>婦・乳</w:t>
      </w:r>
      <w:r w:rsidR="00E510C8">
        <w:rPr>
          <w:rFonts w:ascii="ＭＳ Ｐ明朝" w:eastAsia="ＭＳ Ｐ明朝" w:hAnsi="ＭＳ Ｐ明朝" w:cs="ＭＳ Ｐゴシック" w:hint="eastAsia"/>
          <w:kern w:val="0"/>
          <w:sz w:val="28"/>
          <w:szCs w:val="28"/>
        </w:rPr>
        <w:t>幼児</w:t>
      </w:r>
      <w:r w:rsidR="00B2757F" w:rsidRPr="00F61386">
        <w:rPr>
          <w:rFonts w:ascii="ＭＳ Ｐ明朝" w:eastAsia="ＭＳ Ｐ明朝" w:hAnsi="ＭＳ Ｐ明朝" w:cs="ＭＳ Ｐゴシック" w:hint="eastAsia"/>
          <w:kern w:val="0"/>
          <w:sz w:val="28"/>
          <w:szCs w:val="28"/>
        </w:rPr>
        <w:t>健康診査</w:t>
      </w:r>
      <w:r w:rsidR="005D6EB4">
        <w:rPr>
          <w:rFonts w:ascii="ＭＳ Ｐ明朝" w:eastAsia="ＭＳ Ｐ明朝" w:hAnsi="ＭＳ Ｐ明朝" w:cs="ＭＳ Ｐゴシック" w:hint="eastAsia"/>
          <w:kern w:val="0"/>
          <w:sz w:val="28"/>
          <w:szCs w:val="28"/>
        </w:rPr>
        <w:t>等</w:t>
      </w:r>
      <w:r w:rsidR="00B2757F" w:rsidRPr="00F61386">
        <w:rPr>
          <w:rFonts w:ascii="ＭＳ Ｐ明朝" w:eastAsia="ＭＳ Ｐ明朝" w:hAnsi="ＭＳ Ｐ明朝" w:cs="ＭＳ Ｐゴシック" w:hint="eastAsia"/>
          <w:kern w:val="0"/>
          <w:sz w:val="28"/>
          <w:szCs w:val="28"/>
        </w:rPr>
        <w:t>受診費償還払不支給決定通知書</w:t>
      </w:r>
    </w:p>
    <w:p w14:paraId="306546B6" w14:textId="77777777" w:rsidR="00D1602A" w:rsidRPr="00F61386" w:rsidRDefault="00D1602A" w:rsidP="00D1602A">
      <w:pPr>
        <w:ind w:firstLineChars="300" w:firstLine="1080"/>
        <w:rPr>
          <w:rFonts w:ascii="ＭＳ Ｐ明朝" w:eastAsia="ＭＳ Ｐ明朝" w:hAnsi="ＭＳ Ｐ明朝" w:cs="ＭＳ Ｐゴシック" w:hint="eastAsia"/>
          <w:kern w:val="0"/>
          <w:sz w:val="36"/>
          <w:szCs w:val="36"/>
        </w:rPr>
      </w:pPr>
    </w:p>
    <w:p w14:paraId="38568B56" w14:textId="77777777" w:rsidR="00B2757F" w:rsidRPr="00F61386" w:rsidRDefault="00B2757F" w:rsidP="00B2757F">
      <w:pPr>
        <w:ind w:firstLineChars="3100" w:firstLine="6820"/>
        <w:rPr>
          <w:rFonts w:ascii="ＭＳ Ｐ明朝" w:eastAsia="ＭＳ Ｐ明朝" w:hAnsi="ＭＳ Ｐ明朝" w:cs="ＭＳ Ｐゴシック" w:hint="eastAsia"/>
          <w:kern w:val="0"/>
          <w:sz w:val="22"/>
          <w:szCs w:val="22"/>
        </w:rPr>
      </w:pPr>
    </w:p>
    <w:p w14:paraId="6B2C2633" w14:textId="77777777" w:rsidR="00B2757F" w:rsidRPr="00F61386" w:rsidRDefault="00B2757F" w:rsidP="00B2757F">
      <w:pPr>
        <w:rPr>
          <w:rFonts w:ascii="ＭＳ Ｐ明朝" w:eastAsia="ＭＳ Ｐ明朝" w:hAnsi="ＭＳ Ｐ明朝" w:cs="ＭＳ Ｐゴシック" w:hint="eastAsia"/>
          <w:kern w:val="0"/>
          <w:sz w:val="22"/>
          <w:szCs w:val="22"/>
        </w:rPr>
      </w:pPr>
      <w:r w:rsidRPr="00F61386">
        <w:rPr>
          <w:rFonts w:ascii="ＭＳ Ｐ明朝" w:eastAsia="ＭＳ Ｐ明朝" w:hAnsi="ＭＳ Ｐ明朝" w:hint="eastAsia"/>
        </w:rPr>
        <w:t xml:space="preserve">　　</w:t>
      </w:r>
      <w:r w:rsidR="00E25322">
        <w:rPr>
          <w:rFonts w:ascii="ＭＳ Ｐ明朝" w:eastAsia="ＭＳ Ｐ明朝" w:hAnsi="ＭＳ Ｐ明朝" w:hint="eastAsia"/>
        </w:rPr>
        <w:t xml:space="preserve">　　</w:t>
      </w:r>
      <w:r w:rsidRPr="00F61386">
        <w:rPr>
          <w:rFonts w:ascii="ＭＳ Ｐ明朝" w:eastAsia="ＭＳ Ｐ明朝" w:hAnsi="ＭＳ Ｐ明朝" w:cs="ＭＳ Ｐゴシック" w:hint="eastAsia"/>
          <w:kern w:val="0"/>
          <w:sz w:val="22"/>
          <w:szCs w:val="22"/>
        </w:rPr>
        <w:t>年　　月  　日付けで申請がありました</w:t>
      </w:r>
      <w:r w:rsidR="00D1602A" w:rsidRPr="00F61386">
        <w:rPr>
          <w:rFonts w:ascii="ＭＳ Ｐ明朝" w:eastAsia="ＭＳ Ｐ明朝" w:hAnsi="ＭＳ Ｐ明朝" w:cs="ＭＳ Ｐゴシック" w:hint="eastAsia"/>
          <w:kern w:val="0"/>
          <w:sz w:val="22"/>
          <w:szCs w:val="22"/>
        </w:rPr>
        <w:t>妊</w:t>
      </w:r>
      <w:r w:rsidR="00FB7737">
        <w:rPr>
          <w:rFonts w:ascii="ＭＳ Ｐ明朝" w:eastAsia="ＭＳ Ｐ明朝" w:hAnsi="ＭＳ Ｐ明朝" w:cs="ＭＳ Ｐゴシック" w:hint="eastAsia"/>
          <w:kern w:val="0"/>
          <w:sz w:val="22"/>
          <w:szCs w:val="22"/>
        </w:rPr>
        <w:t>産</w:t>
      </w:r>
      <w:r w:rsidR="00D1602A" w:rsidRPr="00F61386">
        <w:rPr>
          <w:rFonts w:ascii="ＭＳ Ｐ明朝" w:eastAsia="ＭＳ Ｐ明朝" w:hAnsi="ＭＳ Ｐ明朝" w:cs="ＭＳ Ｐゴシック" w:hint="eastAsia"/>
          <w:kern w:val="0"/>
          <w:sz w:val="22"/>
          <w:szCs w:val="22"/>
        </w:rPr>
        <w:t>婦・乳</w:t>
      </w:r>
      <w:r w:rsidR="00E510C8">
        <w:rPr>
          <w:rFonts w:ascii="ＭＳ Ｐ明朝" w:eastAsia="ＭＳ Ｐ明朝" w:hAnsi="ＭＳ Ｐ明朝" w:cs="ＭＳ Ｐゴシック" w:hint="eastAsia"/>
          <w:kern w:val="0"/>
          <w:sz w:val="22"/>
          <w:szCs w:val="22"/>
        </w:rPr>
        <w:t>幼児</w:t>
      </w:r>
      <w:r w:rsidRPr="00F61386">
        <w:rPr>
          <w:rFonts w:ascii="ＭＳ Ｐ明朝" w:eastAsia="ＭＳ Ｐ明朝" w:hAnsi="ＭＳ Ｐ明朝" w:cs="ＭＳ Ｐゴシック" w:hint="eastAsia"/>
          <w:kern w:val="0"/>
          <w:sz w:val="22"/>
          <w:szCs w:val="22"/>
        </w:rPr>
        <w:t>健康診査</w:t>
      </w:r>
      <w:r w:rsidR="005D6EB4">
        <w:rPr>
          <w:rFonts w:ascii="ＭＳ Ｐ明朝" w:eastAsia="ＭＳ Ｐ明朝" w:hAnsi="ＭＳ Ｐ明朝" w:cs="ＭＳ Ｐゴシック" w:hint="eastAsia"/>
          <w:kern w:val="0"/>
          <w:sz w:val="22"/>
          <w:szCs w:val="22"/>
        </w:rPr>
        <w:t>等</w:t>
      </w:r>
      <w:r w:rsidRPr="00F61386">
        <w:rPr>
          <w:rFonts w:ascii="ＭＳ Ｐ明朝" w:eastAsia="ＭＳ Ｐ明朝" w:hAnsi="ＭＳ Ｐ明朝" w:cs="ＭＳ Ｐゴシック" w:hint="eastAsia"/>
          <w:kern w:val="0"/>
          <w:sz w:val="22"/>
          <w:szCs w:val="22"/>
        </w:rPr>
        <w:t>受診費の償還払について、下記</w:t>
      </w:r>
      <w:r w:rsidR="00E510C8">
        <w:rPr>
          <w:rFonts w:ascii="ＭＳ Ｐ明朝" w:eastAsia="ＭＳ Ｐ明朝" w:hAnsi="ＭＳ Ｐ明朝" w:cs="ＭＳ Ｐゴシック" w:hint="eastAsia"/>
          <w:kern w:val="0"/>
          <w:sz w:val="22"/>
          <w:szCs w:val="22"/>
        </w:rPr>
        <w:t>の</w:t>
      </w:r>
      <w:r w:rsidRPr="00F61386">
        <w:rPr>
          <w:rFonts w:ascii="ＭＳ Ｐ明朝" w:eastAsia="ＭＳ Ｐ明朝" w:hAnsi="ＭＳ Ｐ明朝" w:cs="ＭＳ Ｐゴシック" w:hint="eastAsia"/>
          <w:kern w:val="0"/>
          <w:sz w:val="22"/>
          <w:szCs w:val="22"/>
        </w:rPr>
        <w:t xml:space="preserve">理由により不支給と決定したので通知します。　</w:t>
      </w:r>
    </w:p>
    <w:p w14:paraId="17C26911" w14:textId="77777777" w:rsidR="00B2757F" w:rsidRDefault="00B2757F" w:rsidP="00B2757F">
      <w:pPr>
        <w:rPr>
          <w:rFonts w:ascii="ＭＳ Ｐ明朝" w:eastAsia="ＭＳ Ｐ明朝" w:hAnsi="ＭＳ Ｐ明朝" w:cs="ＭＳ Ｐゴシック" w:hint="eastAsia"/>
          <w:kern w:val="0"/>
          <w:sz w:val="22"/>
          <w:szCs w:val="22"/>
        </w:rPr>
      </w:pPr>
      <w:r w:rsidRPr="00F61386">
        <w:rPr>
          <w:rFonts w:ascii="ＭＳ Ｐ明朝" w:eastAsia="ＭＳ Ｐ明朝" w:hAnsi="ＭＳ Ｐ明朝" w:cs="ＭＳ Ｐゴシック" w:hint="eastAsia"/>
          <w:kern w:val="0"/>
          <w:sz w:val="22"/>
          <w:szCs w:val="22"/>
        </w:rPr>
        <w:t xml:space="preserve">　　　　　　　　　　　　　　　　　　　　　　　　　　　　　　</w:t>
      </w:r>
    </w:p>
    <w:p w14:paraId="18457271" w14:textId="77777777" w:rsidR="00D150F9" w:rsidRPr="00F61386" w:rsidRDefault="00D150F9" w:rsidP="00B2757F">
      <w:pPr>
        <w:rPr>
          <w:rFonts w:ascii="ＭＳ Ｐ明朝" w:eastAsia="ＭＳ Ｐ明朝" w:hAnsi="ＭＳ Ｐ明朝" w:cs="ＭＳ Ｐゴシック" w:hint="eastAsia"/>
          <w:kern w:val="0"/>
          <w:sz w:val="22"/>
          <w:szCs w:val="22"/>
        </w:rPr>
      </w:pPr>
    </w:p>
    <w:p w14:paraId="3B44148B" w14:textId="77777777" w:rsidR="00B2757F" w:rsidRDefault="00B2757F" w:rsidP="00D150F9">
      <w:pPr>
        <w:pStyle w:val="a3"/>
        <w:rPr>
          <w:rFonts w:ascii="ＭＳ Ｐ明朝" w:eastAsia="ＭＳ Ｐ明朝" w:hAnsi="ＭＳ Ｐ明朝" w:hint="eastAsia"/>
        </w:rPr>
      </w:pPr>
      <w:r w:rsidRPr="00F61386">
        <w:rPr>
          <w:rFonts w:ascii="ＭＳ Ｐ明朝" w:eastAsia="ＭＳ Ｐ明朝" w:hAnsi="ＭＳ Ｐ明朝" w:hint="eastAsia"/>
        </w:rPr>
        <w:t>記</w:t>
      </w:r>
    </w:p>
    <w:p w14:paraId="3DD4FAE1" w14:textId="77777777" w:rsidR="00D150F9" w:rsidRPr="00D150F9" w:rsidRDefault="00D150F9" w:rsidP="00D150F9">
      <w:pPr>
        <w:rPr>
          <w:rFonts w:hint="eastAsia"/>
        </w:rPr>
      </w:pPr>
    </w:p>
    <w:p w14:paraId="2EA9502C" w14:textId="77777777" w:rsidR="00B2757F" w:rsidRPr="00F61386" w:rsidRDefault="00B2757F" w:rsidP="00B2757F">
      <w:pPr>
        <w:rPr>
          <w:rFonts w:ascii="ＭＳ Ｐ明朝" w:eastAsia="ＭＳ Ｐ明朝" w:hAnsi="ＭＳ Ｐ明朝" w:hint="eastAsia"/>
          <w:kern w:val="0"/>
        </w:rPr>
      </w:pPr>
    </w:p>
    <w:p w14:paraId="307577EF" w14:textId="77777777" w:rsidR="00B2757F" w:rsidRPr="00F61386" w:rsidRDefault="00F61386" w:rsidP="00B2757F">
      <w:pPr>
        <w:rPr>
          <w:rFonts w:ascii="ＭＳ Ｐ明朝" w:eastAsia="ＭＳ Ｐ明朝" w:hAnsi="ＭＳ Ｐ明朝" w:hint="eastAsia"/>
          <w:kern w:val="0"/>
        </w:rPr>
      </w:pPr>
      <w:r>
        <w:rPr>
          <w:rFonts w:ascii="ＭＳ Ｐ明朝" w:eastAsia="ＭＳ Ｐ明朝" w:hAnsi="ＭＳ Ｐ明朝" w:cs="ＭＳ Ｐゴシック" w:hint="eastAsia"/>
          <w:kern w:val="0"/>
          <w:sz w:val="22"/>
          <w:szCs w:val="22"/>
        </w:rPr>
        <w:t xml:space="preserve">　　　　</w:t>
      </w:r>
      <w:r w:rsidR="00B2757F" w:rsidRPr="00F61386">
        <w:rPr>
          <w:rFonts w:ascii="ＭＳ Ｐ明朝" w:eastAsia="ＭＳ Ｐ明朝" w:hAnsi="ＭＳ Ｐ明朝" w:cs="ＭＳ Ｐゴシック" w:hint="eastAsia"/>
          <w:kern w:val="0"/>
          <w:sz w:val="22"/>
          <w:szCs w:val="22"/>
        </w:rPr>
        <w:t xml:space="preserve">不支給とした理由　　　　　　　　　　　　　　　　　　　　　　</w:t>
      </w:r>
    </w:p>
    <w:p w14:paraId="2586DE66" w14:textId="77777777" w:rsidR="00B2757F" w:rsidRPr="00F61386" w:rsidRDefault="00B2757F" w:rsidP="00B2757F">
      <w:pPr>
        <w:pStyle w:val="a4"/>
        <w:rPr>
          <w:rFonts w:ascii="ＭＳ Ｐ明朝" w:eastAsia="ＭＳ Ｐ明朝" w:hAnsi="ＭＳ Ｐ明朝" w:hint="eastAsia"/>
        </w:rPr>
      </w:pPr>
    </w:p>
    <w:p w14:paraId="420EA8F9" w14:textId="77777777" w:rsidR="00B2757F" w:rsidRPr="00F61386" w:rsidRDefault="00B2757F" w:rsidP="00B2757F">
      <w:pPr>
        <w:rPr>
          <w:rFonts w:ascii="ＭＳ Ｐ明朝" w:eastAsia="ＭＳ Ｐ明朝" w:hAnsi="ＭＳ Ｐ明朝" w:hint="eastAsia"/>
        </w:rPr>
      </w:pPr>
    </w:p>
    <w:p w14:paraId="477541F5" w14:textId="77777777" w:rsidR="00B2757F" w:rsidRPr="00F61386" w:rsidRDefault="00B2757F" w:rsidP="00B2757F">
      <w:pPr>
        <w:rPr>
          <w:rFonts w:ascii="ＭＳ Ｐ明朝" w:eastAsia="ＭＳ Ｐ明朝" w:hAnsi="ＭＳ Ｐ明朝" w:hint="eastAsia"/>
        </w:rPr>
      </w:pPr>
    </w:p>
    <w:p w14:paraId="78702440" w14:textId="77777777" w:rsidR="00B2757F" w:rsidRDefault="00B2757F" w:rsidP="00B2757F">
      <w:pPr>
        <w:rPr>
          <w:rFonts w:ascii="ＭＳ Ｐ明朝" w:eastAsia="ＭＳ Ｐ明朝" w:hAnsi="ＭＳ Ｐ明朝" w:hint="eastAsia"/>
        </w:rPr>
      </w:pPr>
    </w:p>
    <w:p w14:paraId="012B99B3" w14:textId="77777777" w:rsidR="00D150F9" w:rsidRPr="00F61386" w:rsidRDefault="00D150F9" w:rsidP="00B2757F">
      <w:pPr>
        <w:rPr>
          <w:rFonts w:ascii="ＭＳ Ｐ明朝" w:eastAsia="ＭＳ Ｐ明朝" w:hAnsi="ＭＳ Ｐ明朝" w:hint="eastAsia"/>
        </w:rPr>
      </w:pPr>
    </w:p>
    <w:p w14:paraId="00B4119E" w14:textId="77777777" w:rsidR="00B2757F" w:rsidRPr="00F61386" w:rsidRDefault="00B2757F" w:rsidP="00B2757F">
      <w:pPr>
        <w:rPr>
          <w:rFonts w:ascii="ＭＳ Ｐ明朝" w:eastAsia="ＭＳ Ｐ明朝" w:hAnsi="ＭＳ Ｐ明朝" w:hint="eastAsia"/>
        </w:rPr>
      </w:pPr>
    </w:p>
    <w:p w14:paraId="1714869C" w14:textId="77777777" w:rsidR="00B2757F" w:rsidRPr="00F61386" w:rsidRDefault="00B2757F" w:rsidP="00B2757F">
      <w:pPr>
        <w:rPr>
          <w:rFonts w:ascii="ＭＳ Ｐ明朝" w:eastAsia="ＭＳ Ｐ明朝" w:hAnsi="ＭＳ Ｐ明朝" w:hint="eastAsia"/>
        </w:rPr>
      </w:pPr>
      <w:r w:rsidRPr="00F61386">
        <w:rPr>
          <w:rFonts w:ascii="ＭＳ Ｐ明朝" w:eastAsia="ＭＳ Ｐ明朝" w:hAnsi="ＭＳ Ｐ明朝" w:hint="eastAsia"/>
        </w:rPr>
        <w:t xml:space="preserve">　　　　　　　　　　　　　　　　　　　　　　　　　　　　　　　　　　</w:t>
      </w:r>
    </w:p>
    <w:p w14:paraId="097CD418" w14:textId="77777777" w:rsidR="00B2757F" w:rsidRPr="00F61386" w:rsidRDefault="00B2757F" w:rsidP="00B2757F">
      <w:pPr>
        <w:rPr>
          <w:rFonts w:ascii="ＭＳ Ｐ明朝" w:eastAsia="ＭＳ Ｐ明朝" w:hAnsi="ＭＳ Ｐ明朝" w:hint="eastAsia"/>
        </w:rPr>
      </w:pPr>
    </w:p>
    <w:tbl>
      <w:tblPr>
        <w:tblW w:w="9593" w:type="dxa"/>
        <w:tblInd w:w="84" w:type="dxa"/>
        <w:tblCellMar>
          <w:left w:w="99" w:type="dxa"/>
          <w:right w:w="99" w:type="dxa"/>
        </w:tblCellMar>
        <w:tblLook w:val="0000" w:firstRow="0" w:lastRow="0" w:firstColumn="0" w:lastColumn="0" w:noHBand="0" w:noVBand="0"/>
      </w:tblPr>
      <w:tblGrid>
        <w:gridCol w:w="1155"/>
        <w:gridCol w:w="800"/>
        <w:gridCol w:w="799"/>
        <w:gridCol w:w="799"/>
        <w:gridCol w:w="799"/>
        <w:gridCol w:w="5241"/>
      </w:tblGrid>
      <w:tr w:rsidR="00D150F9" w:rsidRPr="00F61386" w14:paraId="6FC4F6BC" w14:textId="77777777" w:rsidTr="0075392F">
        <w:trPr>
          <w:gridAfter w:val="1"/>
          <w:wAfter w:w="5241" w:type="dxa"/>
          <w:trHeight w:val="394"/>
        </w:trPr>
        <w:tc>
          <w:tcPr>
            <w:tcW w:w="1155" w:type="dxa"/>
            <w:tcBorders>
              <w:top w:val="nil"/>
              <w:left w:val="nil"/>
              <w:bottom w:val="nil"/>
              <w:right w:val="nil"/>
            </w:tcBorders>
            <w:shd w:val="clear" w:color="auto" w:fill="auto"/>
            <w:noWrap/>
            <w:vAlign w:val="center"/>
          </w:tcPr>
          <w:p w14:paraId="14E15781" w14:textId="77777777" w:rsidR="00D150F9" w:rsidRPr="00F61386" w:rsidRDefault="00D150F9" w:rsidP="00B2757F">
            <w:pPr>
              <w:widowControl/>
              <w:rPr>
                <w:rFonts w:ascii="ＭＳ Ｐ明朝" w:eastAsia="ＭＳ Ｐ明朝" w:hAnsi="ＭＳ Ｐ明朝" w:cs="ＭＳ Ｐゴシック"/>
                <w:kern w:val="0"/>
                <w:szCs w:val="21"/>
              </w:rPr>
            </w:pPr>
            <w:r w:rsidRPr="00F61386">
              <w:rPr>
                <w:rFonts w:ascii="ＭＳ Ｐ明朝" w:eastAsia="ＭＳ Ｐ明朝" w:hAnsi="ＭＳ Ｐ明朝" w:cs="ＭＳ Ｐゴシック" w:hint="eastAsia"/>
                <w:kern w:val="0"/>
                <w:szCs w:val="21"/>
              </w:rPr>
              <w:t>（教示）</w:t>
            </w:r>
          </w:p>
        </w:tc>
        <w:tc>
          <w:tcPr>
            <w:tcW w:w="800" w:type="dxa"/>
            <w:tcBorders>
              <w:top w:val="nil"/>
              <w:left w:val="nil"/>
              <w:bottom w:val="nil"/>
              <w:right w:val="nil"/>
            </w:tcBorders>
            <w:shd w:val="clear" w:color="auto" w:fill="auto"/>
            <w:vAlign w:val="center"/>
          </w:tcPr>
          <w:p w14:paraId="23E6A33B" w14:textId="77777777" w:rsidR="00D150F9" w:rsidRPr="00F61386" w:rsidRDefault="00D150F9" w:rsidP="00B2757F">
            <w:pPr>
              <w:widowControl/>
              <w:jc w:val="center"/>
              <w:rPr>
                <w:rFonts w:ascii="ＭＳ Ｐ明朝" w:eastAsia="ＭＳ Ｐ明朝" w:hAnsi="ＭＳ Ｐ明朝" w:cs="ＭＳ Ｐゴシック"/>
                <w:kern w:val="0"/>
                <w:sz w:val="22"/>
                <w:szCs w:val="22"/>
              </w:rPr>
            </w:pPr>
          </w:p>
        </w:tc>
        <w:tc>
          <w:tcPr>
            <w:tcW w:w="799" w:type="dxa"/>
            <w:tcBorders>
              <w:top w:val="nil"/>
              <w:left w:val="nil"/>
              <w:bottom w:val="nil"/>
              <w:right w:val="nil"/>
            </w:tcBorders>
            <w:shd w:val="clear" w:color="auto" w:fill="auto"/>
            <w:noWrap/>
            <w:vAlign w:val="center"/>
          </w:tcPr>
          <w:p w14:paraId="6210C278" w14:textId="77777777" w:rsidR="00D150F9" w:rsidRPr="00F61386" w:rsidRDefault="00D150F9" w:rsidP="00B2757F">
            <w:pPr>
              <w:widowControl/>
              <w:jc w:val="center"/>
              <w:rPr>
                <w:rFonts w:ascii="ＭＳ Ｐ明朝" w:eastAsia="ＭＳ Ｐ明朝" w:hAnsi="ＭＳ Ｐ明朝" w:cs="ＭＳ Ｐゴシック"/>
                <w:kern w:val="0"/>
                <w:sz w:val="22"/>
                <w:szCs w:val="22"/>
              </w:rPr>
            </w:pPr>
          </w:p>
        </w:tc>
        <w:tc>
          <w:tcPr>
            <w:tcW w:w="799" w:type="dxa"/>
            <w:tcBorders>
              <w:top w:val="nil"/>
              <w:left w:val="nil"/>
              <w:bottom w:val="nil"/>
              <w:right w:val="nil"/>
            </w:tcBorders>
            <w:shd w:val="clear" w:color="auto" w:fill="auto"/>
            <w:vAlign w:val="center"/>
          </w:tcPr>
          <w:p w14:paraId="38016859" w14:textId="77777777" w:rsidR="00D150F9" w:rsidRPr="00F61386" w:rsidRDefault="00D150F9" w:rsidP="00B2757F">
            <w:pPr>
              <w:widowControl/>
              <w:jc w:val="left"/>
              <w:rPr>
                <w:rFonts w:ascii="ＭＳ Ｐ明朝" w:eastAsia="ＭＳ Ｐ明朝" w:hAnsi="ＭＳ Ｐ明朝" w:cs="ＭＳ Ｐゴシック"/>
                <w:kern w:val="0"/>
                <w:sz w:val="22"/>
                <w:szCs w:val="22"/>
              </w:rPr>
            </w:pPr>
          </w:p>
        </w:tc>
        <w:tc>
          <w:tcPr>
            <w:tcW w:w="799" w:type="dxa"/>
            <w:tcBorders>
              <w:top w:val="nil"/>
              <w:left w:val="nil"/>
              <w:bottom w:val="nil"/>
              <w:right w:val="nil"/>
            </w:tcBorders>
            <w:shd w:val="clear" w:color="auto" w:fill="auto"/>
            <w:vAlign w:val="center"/>
          </w:tcPr>
          <w:p w14:paraId="290CEBF6" w14:textId="77777777" w:rsidR="00D150F9" w:rsidRPr="00F61386" w:rsidRDefault="00D150F9" w:rsidP="00B2757F">
            <w:pPr>
              <w:widowControl/>
              <w:jc w:val="left"/>
              <w:rPr>
                <w:rFonts w:ascii="ＭＳ Ｐ明朝" w:eastAsia="ＭＳ Ｐ明朝" w:hAnsi="ＭＳ Ｐ明朝" w:cs="ＭＳ Ｐゴシック"/>
                <w:kern w:val="0"/>
                <w:sz w:val="22"/>
                <w:szCs w:val="22"/>
              </w:rPr>
            </w:pPr>
          </w:p>
        </w:tc>
      </w:tr>
      <w:tr w:rsidR="00B2757F" w:rsidRPr="00F61386" w14:paraId="2029017F" w14:textId="77777777" w:rsidTr="0075392F">
        <w:trPr>
          <w:trHeight w:val="489"/>
        </w:trPr>
        <w:tc>
          <w:tcPr>
            <w:tcW w:w="9593" w:type="dxa"/>
            <w:gridSpan w:val="6"/>
            <w:vMerge w:val="restart"/>
            <w:tcBorders>
              <w:top w:val="nil"/>
              <w:left w:val="nil"/>
              <w:bottom w:val="nil"/>
              <w:right w:val="nil"/>
            </w:tcBorders>
            <w:shd w:val="clear" w:color="auto" w:fill="auto"/>
            <w:vAlign w:val="center"/>
          </w:tcPr>
          <w:p w14:paraId="723A773D" w14:textId="77777777" w:rsidR="0075392F" w:rsidRDefault="0075392F" w:rsidP="0075392F">
            <w:pPr>
              <w:ind w:firstLineChars="100" w:firstLine="210"/>
              <w:rPr>
                <w:rFonts w:hint="eastAsia"/>
              </w:rPr>
            </w:pPr>
            <w:r>
              <w:rPr>
                <w:rFonts w:hint="eastAsia"/>
              </w:rPr>
              <w:t>１　この処分に不服がある場合は、この処分があったことを知った日の翌日から起算して</w:t>
            </w:r>
          </w:p>
          <w:p w14:paraId="47FD638F" w14:textId="77777777" w:rsidR="0075392F" w:rsidRDefault="0075392F" w:rsidP="0075392F">
            <w:pPr>
              <w:rPr>
                <w:rFonts w:hint="eastAsia"/>
              </w:rPr>
            </w:pPr>
            <w:r>
              <w:rPr>
                <w:rFonts w:hint="eastAsia"/>
              </w:rPr>
              <w:t xml:space="preserve">   </w:t>
            </w:r>
            <w:r>
              <w:rPr>
                <w:rFonts w:hint="eastAsia"/>
              </w:rPr>
              <w:t>３か月以内に、えびの市長に審査請求をすることができます。なお、この処分のあった日</w:t>
            </w:r>
          </w:p>
          <w:p w14:paraId="5EE13D4A" w14:textId="77777777" w:rsidR="0075392F" w:rsidRDefault="0075392F" w:rsidP="0075392F">
            <w:pPr>
              <w:rPr>
                <w:rFonts w:hint="eastAsia"/>
              </w:rPr>
            </w:pPr>
            <w:r>
              <w:rPr>
                <w:rFonts w:hint="eastAsia"/>
              </w:rPr>
              <w:t xml:space="preserve">   </w:t>
            </w:r>
            <w:r>
              <w:rPr>
                <w:rFonts w:hint="eastAsia"/>
              </w:rPr>
              <w:t>の翌日から起算して１年を経過したときは、正当な理由がある場合を除き、審査請求をす</w:t>
            </w:r>
          </w:p>
          <w:p w14:paraId="01F91FA5" w14:textId="77777777" w:rsidR="00B2757F" w:rsidRDefault="0075392F" w:rsidP="0075392F">
            <w:pPr>
              <w:widowControl/>
              <w:jc w:val="left"/>
            </w:pPr>
            <w:r>
              <w:rPr>
                <w:rFonts w:hint="eastAsia"/>
              </w:rPr>
              <w:t xml:space="preserve">   </w:t>
            </w:r>
            <w:r>
              <w:rPr>
                <w:rFonts w:hint="eastAsia"/>
              </w:rPr>
              <w:t>ることができなくなります。</w:t>
            </w:r>
          </w:p>
          <w:p w14:paraId="4D3FB5A9" w14:textId="77777777" w:rsidR="002E1F8B" w:rsidRPr="00F61386" w:rsidRDefault="002E1F8B" w:rsidP="0075392F">
            <w:pPr>
              <w:widowControl/>
              <w:jc w:val="left"/>
              <w:rPr>
                <w:rFonts w:ascii="ＭＳ Ｐ明朝" w:eastAsia="ＭＳ Ｐ明朝" w:hAnsi="ＭＳ Ｐ明朝" w:cs="ＭＳ Ｐゴシック" w:hint="eastAsia"/>
                <w:kern w:val="0"/>
                <w:szCs w:val="21"/>
              </w:rPr>
            </w:pPr>
          </w:p>
        </w:tc>
      </w:tr>
      <w:tr w:rsidR="00B2757F" w:rsidRPr="00F61386" w14:paraId="70C0AC2E" w14:textId="77777777" w:rsidTr="0075392F">
        <w:trPr>
          <w:trHeight w:val="489"/>
        </w:trPr>
        <w:tc>
          <w:tcPr>
            <w:tcW w:w="9593" w:type="dxa"/>
            <w:gridSpan w:val="6"/>
            <w:vMerge/>
            <w:tcBorders>
              <w:top w:val="nil"/>
              <w:left w:val="nil"/>
              <w:bottom w:val="nil"/>
              <w:right w:val="nil"/>
            </w:tcBorders>
            <w:vAlign w:val="center"/>
          </w:tcPr>
          <w:p w14:paraId="602B1B3C" w14:textId="77777777" w:rsidR="00B2757F" w:rsidRPr="00F61386" w:rsidRDefault="00B2757F" w:rsidP="00B2757F">
            <w:pPr>
              <w:widowControl/>
              <w:jc w:val="left"/>
              <w:rPr>
                <w:rFonts w:ascii="ＭＳ Ｐ明朝" w:eastAsia="ＭＳ Ｐ明朝" w:hAnsi="ＭＳ Ｐ明朝" w:cs="ＭＳ Ｐゴシック"/>
                <w:kern w:val="0"/>
                <w:szCs w:val="21"/>
              </w:rPr>
            </w:pPr>
          </w:p>
        </w:tc>
      </w:tr>
      <w:tr w:rsidR="00B2757F" w:rsidRPr="00F61386" w14:paraId="0303DA5E" w14:textId="77777777" w:rsidTr="0075392F">
        <w:trPr>
          <w:trHeight w:val="489"/>
        </w:trPr>
        <w:tc>
          <w:tcPr>
            <w:tcW w:w="9593" w:type="dxa"/>
            <w:gridSpan w:val="6"/>
            <w:vMerge w:val="restart"/>
            <w:tcBorders>
              <w:top w:val="nil"/>
              <w:left w:val="nil"/>
              <w:bottom w:val="nil"/>
              <w:right w:val="nil"/>
            </w:tcBorders>
            <w:shd w:val="clear" w:color="auto" w:fill="auto"/>
            <w:vAlign w:val="center"/>
          </w:tcPr>
          <w:p w14:paraId="2A9A4351" w14:textId="77777777" w:rsidR="0075392F" w:rsidRDefault="0075392F" w:rsidP="0075392F">
            <w:pPr>
              <w:ind w:firstLineChars="100" w:firstLine="210"/>
              <w:rPr>
                <w:rFonts w:hint="eastAsia"/>
              </w:rPr>
            </w:pPr>
            <w:r>
              <w:rPr>
                <w:rFonts w:hint="eastAsia"/>
              </w:rPr>
              <w:t>２　この処分に不服がある場合は、上記１の審査請求のほか、この処分があったことを知</w:t>
            </w:r>
          </w:p>
          <w:p w14:paraId="7B1555C3" w14:textId="77777777" w:rsidR="0075392F" w:rsidRDefault="0075392F" w:rsidP="0075392F">
            <w:pPr>
              <w:rPr>
                <w:rFonts w:hint="eastAsia"/>
              </w:rPr>
            </w:pPr>
            <w:r>
              <w:rPr>
                <w:rFonts w:hint="eastAsia"/>
              </w:rPr>
              <w:t xml:space="preserve">　</w:t>
            </w:r>
            <w:r>
              <w:rPr>
                <w:rFonts w:hint="eastAsia"/>
              </w:rPr>
              <w:t xml:space="preserve"> </w:t>
            </w:r>
            <w:r>
              <w:rPr>
                <w:rFonts w:hint="eastAsia"/>
              </w:rPr>
              <w:t>った日の翌日から起算して６か月以内に、えびの市を被告として（訴訟においてえびの市</w:t>
            </w:r>
          </w:p>
          <w:p w14:paraId="7C8803C9" w14:textId="77777777" w:rsidR="0075392F" w:rsidRDefault="0075392F" w:rsidP="0075392F">
            <w:pPr>
              <w:rPr>
                <w:rFonts w:hint="eastAsia"/>
              </w:rPr>
            </w:pPr>
            <w:r>
              <w:rPr>
                <w:rFonts w:hint="eastAsia"/>
              </w:rPr>
              <w:t xml:space="preserve">   </w:t>
            </w:r>
            <w:r>
              <w:rPr>
                <w:rFonts w:hint="eastAsia"/>
              </w:rPr>
              <w:t>を代表する者は、えびの市長となります。）、処分の取消しの訴えを提起することができま</w:t>
            </w:r>
          </w:p>
          <w:p w14:paraId="0906303B" w14:textId="77777777" w:rsidR="0075392F" w:rsidRDefault="0075392F" w:rsidP="0075392F">
            <w:pPr>
              <w:rPr>
                <w:rFonts w:hint="eastAsia"/>
              </w:rPr>
            </w:pPr>
            <w:r>
              <w:rPr>
                <w:rFonts w:hint="eastAsia"/>
              </w:rPr>
              <w:t xml:space="preserve">   </w:t>
            </w:r>
            <w:r>
              <w:rPr>
                <w:rFonts w:hint="eastAsia"/>
              </w:rPr>
              <w:t>す。なお、この処分があった日の翌日から起算して１年を経過したときは、処分の取消し</w:t>
            </w:r>
          </w:p>
          <w:p w14:paraId="4D7504CD" w14:textId="77777777" w:rsidR="0075392F" w:rsidRDefault="0075392F" w:rsidP="0075392F">
            <w:pPr>
              <w:rPr>
                <w:rFonts w:hint="eastAsia"/>
              </w:rPr>
            </w:pPr>
            <w:r>
              <w:rPr>
                <w:rFonts w:hint="eastAsia"/>
              </w:rPr>
              <w:t xml:space="preserve">   </w:t>
            </w:r>
            <w:r>
              <w:rPr>
                <w:rFonts w:hint="eastAsia"/>
              </w:rPr>
              <w:t>の訴えを提起することができなくなります。ただし、上記１の審査請求をした場合は、当</w:t>
            </w:r>
          </w:p>
          <w:p w14:paraId="1D45FD3F" w14:textId="77777777" w:rsidR="0075392F" w:rsidRDefault="0075392F" w:rsidP="0075392F">
            <w:pPr>
              <w:rPr>
                <w:rFonts w:hint="eastAsia"/>
              </w:rPr>
            </w:pPr>
            <w:r>
              <w:rPr>
                <w:rFonts w:hint="eastAsia"/>
              </w:rPr>
              <w:t xml:space="preserve">   </w:t>
            </w:r>
            <w:r>
              <w:rPr>
                <w:rFonts w:hint="eastAsia"/>
              </w:rPr>
              <w:t>該審査請求に対する裁決があったことを知った日の翌日から起算して６か月以内に、処分</w:t>
            </w:r>
          </w:p>
          <w:p w14:paraId="21112C63" w14:textId="77777777" w:rsidR="0075392F" w:rsidRDefault="0075392F" w:rsidP="0075392F">
            <w:pPr>
              <w:rPr>
                <w:rFonts w:hint="eastAsia"/>
              </w:rPr>
            </w:pPr>
            <w:r>
              <w:rPr>
                <w:rFonts w:hint="eastAsia"/>
              </w:rPr>
              <w:t xml:space="preserve">   </w:t>
            </w:r>
            <w:r>
              <w:rPr>
                <w:rFonts w:hint="eastAsia"/>
              </w:rPr>
              <w:t>の取消しの訴えを提起することができます。なお、この裁決のあった日の翌日から起算し</w:t>
            </w:r>
          </w:p>
          <w:p w14:paraId="2AE084EB" w14:textId="77777777" w:rsidR="0075392F" w:rsidRPr="00A83FF4" w:rsidRDefault="0075392F" w:rsidP="0075392F">
            <w:pPr>
              <w:rPr>
                <w:rFonts w:hint="eastAsia"/>
              </w:rPr>
            </w:pPr>
            <w:r>
              <w:rPr>
                <w:rFonts w:hint="eastAsia"/>
              </w:rPr>
              <w:t xml:space="preserve">   </w:t>
            </w:r>
            <w:r>
              <w:rPr>
                <w:rFonts w:hint="eastAsia"/>
              </w:rPr>
              <w:t>て１年を経過したときは、処分の取消しの訴えを提起することができなくなります。</w:t>
            </w:r>
          </w:p>
          <w:p w14:paraId="0257F2A2" w14:textId="77777777" w:rsidR="00B2757F" w:rsidRPr="0075392F" w:rsidRDefault="00B2757F" w:rsidP="00B62D73">
            <w:pPr>
              <w:widowControl/>
              <w:jc w:val="left"/>
              <w:rPr>
                <w:rFonts w:ascii="ＭＳ Ｐ明朝" w:eastAsia="ＭＳ Ｐ明朝" w:hAnsi="ＭＳ Ｐ明朝" w:cs="ＭＳ Ｐゴシック"/>
                <w:kern w:val="0"/>
                <w:szCs w:val="21"/>
              </w:rPr>
            </w:pPr>
          </w:p>
        </w:tc>
      </w:tr>
      <w:tr w:rsidR="00B2757F" w:rsidRPr="00F61386" w14:paraId="478BEA5E" w14:textId="77777777" w:rsidTr="0075392F">
        <w:trPr>
          <w:trHeight w:val="489"/>
        </w:trPr>
        <w:tc>
          <w:tcPr>
            <w:tcW w:w="9593" w:type="dxa"/>
            <w:gridSpan w:val="6"/>
            <w:vMerge/>
            <w:tcBorders>
              <w:top w:val="nil"/>
              <w:left w:val="nil"/>
              <w:bottom w:val="nil"/>
              <w:right w:val="nil"/>
            </w:tcBorders>
            <w:vAlign w:val="center"/>
          </w:tcPr>
          <w:p w14:paraId="45DCED64" w14:textId="77777777" w:rsidR="00B2757F" w:rsidRPr="00F61386" w:rsidRDefault="00B2757F" w:rsidP="00B2757F">
            <w:pPr>
              <w:widowControl/>
              <w:jc w:val="left"/>
              <w:rPr>
                <w:rFonts w:ascii="ＭＳ Ｐ明朝" w:eastAsia="ＭＳ Ｐ明朝" w:hAnsi="ＭＳ Ｐ明朝" w:cs="ＭＳ Ｐゴシック"/>
                <w:kern w:val="0"/>
                <w:szCs w:val="21"/>
              </w:rPr>
            </w:pPr>
          </w:p>
        </w:tc>
      </w:tr>
      <w:tr w:rsidR="00B2757F" w:rsidRPr="00F61386" w14:paraId="01DBAB0B" w14:textId="77777777" w:rsidTr="0075392F">
        <w:trPr>
          <w:trHeight w:val="489"/>
        </w:trPr>
        <w:tc>
          <w:tcPr>
            <w:tcW w:w="9593" w:type="dxa"/>
            <w:gridSpan w:val="6"/>
            <w:vMerge/>
            <w:tcBorders>
              <w:top w:val="nil"/>
              <w:left w:val="nil"/>
              <w:bottom w:val="nil"/>
              <w:right w:val="nil"/>
            </w:tcBorders>
            <w:vAlign w:val="center"/>
          </w:tcPr>
          <w:p w14:paraId="5DAAF090" w14:textId="77777777" w:rsidR="00B2757F" w:rsidRPr="00F61386" w:rsidRDefault="00B2757F" w:rsidP="00B2757F">
            <w:pPr>
              <w:widowControl/>
              <w:jc w:val="left"/>
              <w:rPr>
                <w:rFonts w:ascii="ＭＳ Ｐ明朝" w:eastAsia="ＭＳ Ｐ明朝" w:hAnsi="ＭＳ Ｐ明朝" w:cs="ＭＳ Ｐゴシック"/>
                <w:kern w:val="0"/>
                <w:szCs w:val="21"/>
              </w:rPr>
            </w:pPr>
          </w:p>
        </w:tc>
      </w:tr>
      <w:tr w:rsidR="00B2757F" w:rsidRPr="00F61386" w14:paraId="486EA9B1" w14:textId="77777777" w:rsidTr="0075392F">
        <w:trPr>
          <w:trHeight w:val="489"/>
        </w:trPr>
        <w:tc>
          <w:tcPr>
            <w:tcW w:w="9593" w:type="dxa"/>
            <w:gridSpan w:val="6"/>
            <w:vMerge/>
            <w:tcBorders>
              <w:top w:val="nil"/>
              <w:left w:val="nil"/>
              <w:bottom w:val="nil"/>
              <w:right w:val="nil"/>
            </w:tcBorders>
            <w:vAlign w:val="center"/>
          </w:tcPr>
          <w:p w14:paraId="633D7998" w14:textId="77777777" w:rsidR="00B2757F" w:rsidRPr="00F61386" w:rsidRDefault="00B2757F" w:rsidP="00B2757F">
            <w:pPr>
              <w:widowControl/>
              <w:jc w:val="left"/>
              <w:rPr>
                <w:rFonts w:ascii="ＭＳ Ｐ明朝" w:eastAsia="ＭＳ Ｐ明朝" w:hAnsi="ＭＳ Ｐ明朝" w:cs="ＭＳ Ｐゴシック"/>
                <w:kern w:val="0"/>
                <w:szCs w:val="21"/>
              </w:rPr>
            </w:pPr>
          </w:p>
        </w:tc>
      </w:tr>
    </w:tbl>
    <w:p w14:paraId="5870C43D" w14:textId="77777777" w:rsidR="00B2757F" w:rsidRDefault="00B2757F" w:rsidP="00B2757F">
      <w:pPr>
        <w:rPr>
          <w:rFonts w:ascii="ＭＳ Ｐ明朝" w:eastAsia="ＭＳ Ｐ明朝" w:hAnsi="ＭＳ Ｐ明朝" w:hint="eastAsia"/>
        </w:rPr>
      </w:pPr>
      <w:r w:rsidRPr="00F61386">
        <w:rPr>
          <w:rFonts w:ascii="ＭＳ Ｐ明朝" w:eastAsia="ＭＳ Ｐ明朝" w:hAnsi="ＭＳ Ｐ明朝" w:hint="eastAsia"/>
        </w:rPr>
        <w:t xml:space="preserve">　　　　　　　　　　　　　　　　　　　　　　　　　　　　　　　　　　　　　　　　</w:t>
      </w:r>
    </w:p>
    <w:p w14:paraId="7925494C" w14:textId="77777777" w:rsidR="00B62D73" w:rsidRPr="00F61386" w:rsidRDefault="00B62D73" w:rsidP="00B2757F">
      <w:pPr>
        <w:rPr>
          <w:rFonts w:ascii="ＭＳ Ｐ明朝" w:eastAsia="ＭＳ Ｐ明朝" w:hAnsi="ＭＳ Ｐ明朝"/>
        </w:rPr>
      </w:pPr>
    </w:p>
    <w:p w14:paraId="2679F374" w14:textId="77777777" w:rsidR="00B2757F" w:rsidRPr="00F61386" w:rsidRDefault="00B2757F" w:rsidP="00B2757F">
      <w:pPr>
        <w:rPr>
          <w:rFonts w:ascii="ＭＳ Ｐ明朝" w:eastAsia="ＭＳ Ｐ明朝" w:hAnsi="ＭＳ Ｐ明朝" w:hint="eastAsia"/>
        </w:rPr>
      </w:pPr>
      <w:r w:rsidRPr="00F61386">
        <w:rPr>
          <w:rFonts w:ascii="ＭＳ Ｐ明朝" w:eastAsia="ＭＳ Ｐ明朝" w:hAnsi="ＭＳ Ｐ明朝" w:hint="eastAsia"/>
        </w:rPr>
        <w:t xml:space="preserve">　　　　　　　　　　　　　　　　　　　　　　　　　　　　</w:t>
      </w:r>
    </w:p>
    <w:p w14:paraId="2F7D72F2" w14:textId="77777777" w:rsidR="00D150F9" w:rsidRDefault="00B2757F" w:rsidP="00B2757F">
      <w:pPr>
        <w:rPr>
          <w:rFonts w:ascii="ＭＳ Ｐ明朝" w:eastAsia="ＭＳ Ｐ明朝" w:hAnsi="ＭＳ Ｐ明朝" w:hint="eastAsia"/>
        </w:rPr>
      </w:pPr>
      <w:r w:rsidRPr="00F61386">
        <w:rPr>
          <w:rFonts w:ascii="ＭＳ Ｐ明朝" w:eastAsia="ＭＳ Ｐ明朝" w:hAnsi="ＭＳ Ｐ明朝" w:hint="eastAsia"/>
        </w:rPr>
        <w:t xml:space="preserve">　　　　　　　　　　　　　　　　　　　　　　　　　　　　　　</w:t>
      </w:r>
      <w:r w:rsidR="00247767" w:rsidRPr="00F61386">
        <w:rPr>
          <w:rFonts w:ascii="ＭＳ Ｐ明朝" w:eastAsia="ＭＳ Ｐ明朝" w:hAnsi="ＭＳ Ｐ明朝" w:hint="eastAsia"/>
        </w:rPr>
        <w:t xml:space="preserve">　　　　　　　　　　　　　　　　　</w:t>
      </w:r>
    </w:p>
    <w:p w14:paraId="7AAF8487" w14:textId="77777777" w:rsidR="00B2757F" w:rsidRPr="00F61386" w:rsidRDefault="00D150F9" w:rsidP="00B2757F">
      <w:pPr>
        <w:rPr>
          <w:rFonts w:ascii="ＭＳ Ｐ明朝" w:eastAsia="ＭＳ Ｐ明朝" w:hAnsi="ＭＳ Ｐ明朝" w:hint="eastAsia"/>
        </w:rPr>
      </w:pPr>
      <w:r>
        <w:rPr>
          <w:rFonts w:ascii="ＭＳ Ｐ明朝" w:eastAsia="ＭＳ Ｐ明朝" w:hAnsi="ＭＳ Ｐ明朝" w:hint="eastAsia"/>
        </w:rPr>
        <w:t xml:space="preserve">　　　　　　　　　　　　　　　　　　　　　　　　　　　　　　　　　　　　　　　　　　　　</w:t>
      </w:r>
      <w:r w:rsidR="00B2757F" w:rsidRPr="00F61386">
        <w:rPr>
          <w:rFonts w:ascii="ＭＳ Ｐ明朝" w:eastAsia="ＭＳ Ｐ明朝" w:hAnsi="ＭＳ Ｐ明朝" w:hint="eastAsia"/>
        </w:rPr>
        <w:t xml:space="preserve">　　　（文書取扱　　　　　　　　　課）</w:t>
      </w:r>
    </w:p>
    <w:sectPr w:rsidR="00B2757F" w:rsidRPr="00F61386" w:rsidSect="00D150F9">
      <w:pgSz w:w="11907" w:h="16840" w:code="9"/>
      <w:pgMar w:top="851" w:right="1134" w:bottom="1021" w:left="1418" w:header="720" w:footer="720" w:gutter="0"/>
      <w:cols w:space="425"/>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7F"/>
    <w:rsid w:val="00067FA3"/>
    <w:rsid w:val="001B10FA"/>
    <w:rsid w:val="001C3EFC"/>
    <w:rsid w:val="00247767"/>
    <w:rsid w:val="0027551F"/>
    <w:rsid w:val="002D2D91"/>
    <w:rsid w:val="002E1F8B"/>
    <w:rsid w:val="003B28BD"/>
    <w:rsid w:val="003C095A"/>
    <w:rsid w:val="003E7A78"/>
    <w:rsid w:val="004A5FA5"/>
    <w:rsid w:val="005605C4"/>
    <w:rsid w:val="005D6EB4"/>
    <w:rsid w:val="00642A21"/>
    <w:rsid w:val="0075392F"/>
    <w:rsid w:val="00755644"/>
    <w:rsid w:val="008A784E"/>
    <w:rsid w:val="009A48E0"/>
    <w:rsid w:val="00A065F1"/>
    <w:rsid w:val="00A36F52"/>
    <w:rsid w:val="00A67EE6"/>
    <w:rsid w:val="00B2757F"/>
    <w:rsid w:val="00B62D73"/>
    <w:rsid w:val="00C2474F"/>
    <w:rsid w:val="00C94449"/>
    <w:rsid w:val="00CF032D"/>
    <w:rsid w:val="00D150F9"/>
    <w:rsid w:val="00D1602A"/>
    <w:rsid w:val="00DF160F"/>
    <w:rsid w:val="00E25322"/>
    <w:rsid w:val="00E510C8"/>
    <w:rsid w:val="00EA3D31"/>
    <w:rsid w:val="00F61386"/>
    <w:rsid w:val="00FB7737"/>
    <w:rsid w:val="00FC6662"/>
    <w:rsid w:val="00FD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90AD72F"/>
  <w15:chartTrackingRefBased/>
  <w15:docId w15:val="{DD27185C-C844-4A01-8310-E9905637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2757F"/>
    <w:pPr>
      <w:jc w:val="center"/>
    </w:pPr>
    <w:rPr>
      <w:rFonts w:ascii="ＭＳ Ｐゴシック" w:eastAsia="ＭＳ Ｐゴシック" w:hAnsi="ＭＳ Ｐゴシック" w:cs="ＭＳ Ｐゴシック"/>
      <w:kern w:val="0"/>
      <w:sz w:val="22"/>
      <w:szCs w:val="22"/>
    </w:rPr>
  </w:style>
  <w:style w:type="paragraph" w:styleId="a4">
    <w:name w:val="Closing"/>
    <w:basedOn w:val="a"/>
    <w:rsid w:val="00B2757F"/>
    <w:pPr>
      <w:jc w:val="right"/>
    </w:pPr>
    <w:rPr>
      <w:rFonts w:ascii="ＭＳ Ｐゴシック" w:eastAsia="ＭＳ Ｐゴシック" w:hAnsi="ＭＳ Ｐゴシック" w:cs="ＭＳ Ｐ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様式第９号（第７条関係）</vt:lpstr>
      <vt:lpstr>様式第９号（第７条関係）</vt:lpstr>
    </vt:vector>
  </TitlesOfParts>
  <Company>えびの市</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様式第９号（第７条関係）</dc:title>
  <dc:subject/>
  <dc:creator>EPC1068</dc:creator>
  <cp:keywords/>
  <dc:description/>
  <cp:lastModifiedBy>企画_政策_金田</cp:lastModifiedBy>
  <cp:revision>2</cp:revision>
  <cp:lastPrinted>2013-01-20T10:06:00Z</cp:lastPrinted>
  <dcterms:created xsi:type="dcterms:W3CDTF">2025-07-04T01:08:00Z</dcterms:created>
  <dcterms:modified xsi:type="dcterms:W3CDTF">2025-07-04T01:08:00Z</dcterms:modified>
</cp:coreProperties>
</file>